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 w:val="0"/>
        <w:tblW w:w="159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95"/>
        <w:gridCol w:w="7365"/>
        <w:gridCol w:w="6300"/>
        <w:tblGridChange w:id="0">
          <w:tblGrid>
            <w:gridCol w:w="2295"/>
            <w:gridCol w:w="7365"/>
            <w:gridCol w:w="6300"/>
          </w:tblGrid>
        </w:tblGridChange>
      </w:tblGrid>
      <w:tr>
        <w:trPr>
          <w:trHeight w:val="4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b w:val="1"/>
                <w:rtl w:val="0"/>
              </w:rPr>
              <w:t xml:space="preserve">CNC Milling Log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Project: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Date &amp; Time: </w:t>
            </w:r>
          </w:p>
        </w:tc>
      </w:tr>
      <w:tr>
        <w:trPr>
          <w:trHeight w:val="480" w:hRule="atLeast"/>
        </w:trPr>
        <w:tc>
          <w:tcPr>
            <w:gridSpan w:val="2"/>
            <w:vMerge w:val="restart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Sketch of workpiece:</w:t>
            </w:r>
          </w:p>
        </w:tc>
        <w:tc>
          <w:tcPr>
            <w:vMerge w:val="restart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Sketch of clamping:</w:t>
            </w:r>
          </w:p>
        </w:tc>
      </w:tr>
      <w:tr>
        <w:trPr>
          <w:trHeight w:val="2700" w:hRule="atLeast"/>
        </w:trPr>
        <w:tc>
          <w:tcPr>
            <w:gridSpan w:val="2"/>
            <w:vMerge w:val="continue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2"/>
        <w:bidi w:val="0"/>
        <w:tblW w:w="15974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9"/>
        <w:gridCol w:w="2115"/>
        <w:gridCol w:w="1035"/>
        <w:gridCol w:w="3375"/>
        <w:gridCol w:w="2220"/>
        <w:gridCol w:w="2625"/>
        <w:gridCol w:w="2310"/>
        <w:gridCol w:w="1965"/>
        <w:tblGridChange w:id="0">
          <w:tblGrid>
            <w:gridCol w:w="329"/>
            <w:gridCol w:w="2115"/>
            <w:gridCol w:w="1035"/>
            <w:gridCol w:w="3375"/>
            <w:gridCol w:w="2220"/>
            <w:gridCol w:w="2625"/>
            <w:gridCol w:w="2310"/>
            <w:gridCol w:w="196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#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Milling bit: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Flutes: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RPM: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Feed rate (m/min):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Depth of cut (mm):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Width of cut (mm):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Coolant: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3"/>
        <w:bidi w:val="0"/>
        <w:tblW w:w="159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410"/>
        <w:gridCol w:w="11550"/>
        <w:tblGridChange w:id="0">
          <w:tblGrid>
            <w:gridCol w:w="4410"/>
            <w:gridCol w:w="1155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Time for job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restart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Milling outcome (quality, vibration, finish)</w:t>
            </w:r>
          </w:p>
        </w:tc>
        <w:tc>
          <w:tcPr>
            <w:vMerge w:val="restart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60" w:hRule="atLeast"/>
        </w:trPr>
        <w:tc>
          <w:tcPr>
            <w:vMerge w:val="continue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Things to do differently next time: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1906" w:w="16838"/>
      <w:pgMar w:bottom="431.99999999999994" w:top="431.99999999999994" w:left="431.99999999999994" w:right="431.9999999999999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3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fontTable" Target="fontTable.xml"/><Relationship Id="rId1" Type="http://schemas.openxmlformats.org/officeDocument/2006/relationships/settings" Target="settings.xml"/><Relationship Id="rId4" Type="http://schemas.openxmlformats.org/officeDocument/2006/relationships/styles" Target="styles.xml"/><Relationship Id="rId3" Type="http://schemas.openxmlformats.org/officeDocument/2006/relationships/numbering" Target="numbering.xml"/></Relationships>
</file>